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附件3：采购清单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4"/>
        <w:gridCol w:w="3612"/>
        <w:gridCol w:w="1075"/>
        <w:gridCol w:w="1058"/>
        <w:gridCol w:w="554"/>
        <w:gridCol w:w="554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2024年试剂、耗材及标准物质拟采购清单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包号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0.10mg/ml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二硫化碳中7种苯系物混合溶液标准物质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活性炭管中的正己烷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活性炭管中的苯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活性炭管中的三氯乙烯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硅胶采样管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硅胶，100根/盒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100mg/50mg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正己烷中溴氰菊酯标准物质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二硫化碳中丙酮标准物质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二硫化碳中丁酮标准物质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过氧化氢溶液标准物质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水质pH（标样）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酸性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水质电导率(标样)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二硫化碳中乙酸乙酯标准物质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二硫化碳中乙酸丁酯标准物质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水中甲醇标准物质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100mg/L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水质二氧化硫（甲醛法)(水剂)(标样)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水质氨（标样）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二氧化硫吸收储备液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盐酸副玫瑰苯胺溶液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纳氏试剂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滤膜中铅标准物质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滤膜中锰标准物质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滤膜中镉标准物质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钙标准溶液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滤膜中钙标准物质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滤膜中锌标准物质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钾标准溶液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滤膜中钾标准物质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滤膜中钠标准溶液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铜标准溶液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滤膜中铜标准物质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100张/盒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φ40mm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100张/盒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φ37mm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二硫化碳中的苯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二硫化碳中的正己烷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二硫化碳中的三氯乙烯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高纯氮气（钢瓶需过检，以旧换新）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40L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99.999%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高纯乙炔（钢瓶需过检，以旧换新）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40L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99.999%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BB12CA4"/>
    <w:rsid w:val="0BB12CA4"/>
    <w:rsid w:val="17C77B0F"/>
    <w:rsid w:val="27E77285"/>
    <w:rsid w:val="406A0186"/>
    <w:rsid w:val="4B366178"/>
    <w:rsid w:val="57077077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autoRedefine/>
    <w:unhideWhenUsed/>
    <w:qFormat/>
    <w:uiPriority w:val="99"/>
    <w:pPr>
      <w:widowControl w:val="0"/>
      <w:spacing w:after="120"/>
      <w:jc w:val="both"/>
    </w:pPr>
    <w:rPr>
      <w:rFonts w:eastAsia="Times New Roman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Plain Text"/>
    <w:autoRedefine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qFormat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2024-03-06T03:37:00Z</dcterms:created>
  <dc:creator>依心而行</dc:creator>
  <cp:lastModifiedBy>依心而行</cp:lastModifiedBy>
  <dcterms:modified xsi:type="dcterms:W3CDTF">2024-03-07T03:26:19Z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214A8EEEA96D4922975E313C76CD9FF6_13</vt:lpwstr>
  </property>
</Properties>
</file>